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b w:val="0"/>
          <w:bCs w:val="0"/>
          <w:shd w:val="clear" w:color="auto" w:fill="ffffff"/>
          <w:rtl w:val="0"/>
        </w:rPr>
      </w:pPr>
      <w:r>
        <w:rPr>
          <w:rFonts w:ascii="Helvetica" w:hAnsi="Helvetica"/>
          <w:b w:val="1"/>
          <w:bCs w:val="1"/>
          <w:shd w:val="clear" w:color="auto" w:fill="ffffff"/>
          <w:rtl w:val="0"/>
          <w:lang w:val="de-DE"/>
        </w:rPr>
        <w:t xml:space="preserve">2022 NEW YEAR NEW CASH SWEEPSTAKES </w:t>
      </w:r>
      <w:r>
        <w:rPr>
          <w:rFonts w:ascii="Helvetica" w:hAnsi="Helvetica" w:hint="default"/>
          <w:b w:val="1"/>
          <w:bCs w:val="1"/>
          <w:shd w:val="clear" w:color="auto" w:fill="ffffff"/>
          <w:rtl w:val="0"/>
        </w:rPr>
        <w:t>            </w:t>
      </w:r>
      <w:r>
        <w:rPr>
          <w:rFonts w:ascii="Helvetica" w:hAnsi="Helvetica" w:hint="default"/>
          <w:b w:val="0"/>
          <w:bCs w:val="0"/>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NO PURCHASE NECESSARY TO ENTER OR WIN. A PURCHASE WILL NOT INCREASE YOUR CHANCES OF WINNING. VOID WHERE PROHIBITED BY LAW.</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THESE OFFICIAL RULES GOVERN ONLY THE PROMOTION AND ARE NOT APPLICABLE TO ANY THIRD-PARTY CONTEST (DEFINED BELOW).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BY ENTERING THIS PROMOTION, YOU AGREE TO THESE OFFICIAL RULES, WHICH ARE A CONTRACT BETWEEN THE ENTRANT (</w:t>
      </w:r>
      <w:r>
        <w:rPr>
          <w:rFonts w:ascii="Helvetica" w:hAnsi="Helvetica" w:hint="default"/>
          <w:shd w:val="clear" w:color="auto" w:fill="ffffff"/>
          <w:rtl w:val="1"/>
          <w:lang w:val="ar-SA" w:bidi="ar-SA"/>
        </w:rPr>
        <w:t>“</w:t>
      </w:r>
      <w:r>
        <w:rPr>
          <w:rFonts w:ascii="Helvetica" w:hAnsi="Helvetica"/>
          <w:shd w:val="clear" w:color="auto" w:fill="ffffff"/>
          <w:rtl w:val="0"/>
          <w:lang w:val="de-DE"/>
        </w:rPr>
        <w:t>ENTRANT</w:t>
      </w:r>
      <w:r>
        <w:rPr>
          <w:rFonts w:ascii="Helvetica" w:hAnsi="Helvetica" w:hint="default"/>
          <w:shd w:val="clear" w:color="auto" w:fill="ffffff"/>
          <w:rtl w:val="0"/>
        </w:rPr>
        <w:t xml:space="preserve">” </w:t>
      </w:r>
      <w:r>
        <w:rPr>
          <w:rFonts w:ascii="Helvetica" w:hAnsi="Helvetica"/>
          <w:shd w:val="clear" w:color="auto" w:fill="ffffff"/>
          <w:rtl w:val="0"/>
          <w:lang w:val="de-DE"/>
        </w:rPr>
        <w:t xml:space="preserve">OR </w:t>
      </w:r>
      <w:r>
        <w:rPr>
          <w:rFonts w:ascii="Helvetica" w:hAnsi="Helvetica" w:hint="default"/>
          <w:shd w:val="clear" w:color="auto" w:fill="ffffff"/>
          <w:rtl w:val="1"/>
          <w:lang w:val="ar-SA" w:bidi="ar-SA"/>
        </w:rPr>
        <w:t>“</w:t>
      </w:r>
      <w:r>
        <w:rPr>
          <w:rFonts w:ascii="Helvetica" w:hAnsi="Helvetica"/>
          <w:shd w:val="clear" w:color="auto" w:fill="ffffff"/>
          <w:rtl w:val="0"/>
          <w:lang w:val="en-US"/>
        </w:rPr>
        <w:t>YOU</w:t>
      </w:r>
      <w:r>
        <w:rPr>
          <w:rFonts w:ascii="Helvetica" w:hAnsi="Helvetica" w:hint="default"/>
          <w:shd w:val="clear" w:color="auto" w:fill="ffffff"/>
          <w:rtl w:val="0"/>
        </w:rPr>
        <w:t>”</w:t>
      </w:r>
      <w:r>
        <w:rPr>
          <w:rFonts w:ascii="Helvetica" w:hAnsi="Helvetica"/>
          <w:shd w:val="clear" w:color="auto" w:fill="ffffff"/>
          <w:rtl w:val="0"/>
          <w:lang w:val="en-US"/>
        </w:rPr>
        <w:t xml:space="preserve">) AND APTIVADA, LLC. YOU ARE ADVISED TO READ THEM CAREFULLY BEFORE ENTERING.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nl-NL"/>
        </w:rPr>
        <w:t xml:space="preserve">Overview.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These </w:t>
      </w:r>
      <w:r>
        <w:rPr>
          <w:rFonts w:ascii="Helvetica" w:hAnsi="Helvetica" w:hint="default"/>
          <w:shd w:val="clear" w:color="auto" w:fill="ffffff"/>
          <w:rtl w:val="1"/>
          <w:lang w:val="ar-SA" w:bidi="ar-SA"/>
        </w:rPr>
        <w:t>“</w:t>
      </w:r>
      <w:r>
        <w:rPr>
          <w:rFonts w:ascii="Helvetica" w:hAnsi="Helvetica"/>
          <w:shd w:val="clear" w:color="auto" w:fill="ffffff"/>
          <w:rtl w:val="0"/>
          <w:lang w:val="en-US"/>
        </w:rPr>
        <w:t>Official Rules</w:t>
      </w:r>
      <w:r>
        <w:rPr>
          <w:rFonts w:ascii="Helvetica" w:hAnsi="Helvetica" w:hint="default"/>
          <w:shd w:val="clear" w:color="auto" w:fill="ffffff"/>
          <w:rtl w:val="0"/>
        </w:rPr>
        <w:t xml:space="preserve">” </w:t>
      </w:r>
      <w:r>
        <w:rPr>
          <w:rFonts w:ascii="Helvetica" w:hAnsi="Helvetica"/>
          <w:shd w:val="clear" w:color="auto" w:fill="ffffff"/>
          <w:rtl w:val="0"/>
          <w:lang w:val="en-US"/>
        </w:rPr>
        <w:t xml:space="preserve">are for the New Year, New Cash 2022 Sweepstakes (the </w:t>
      </w:r>
      <w:r>
        <w:rPr>
          <w:rFonts w:ascii="Helvetica" w:hAnsi="Helvetica" w:hint="default"/>
          <w:shd w:val="clear" w:color="auto" w:fill="ffffff"/>
          <w:rtl w:val="1"/>
          <w:lang w:val="ar-SA" w:bidi="ar-SA"/>
        </w:rPr>
        <w:t>“</w:t>
      </w:r>
      <w:r>
        <w:rPr>
          <w:rFonts w:ascii="Helvetica" w:hAnsi="Helvetica"/>
          <w:shd w:val="clear" w:color="auto" w:fill="ffffff"/>
          <w:rtl w:val="0"/>
          <w:lang w:val="fr-FR"/>
        </w:rPr>
        <w:t>Promotion</w:t>
      </w:r>
      <w:r>
        <w:rPr>
          <w:rFonts w:ascii="Helvetica" w:hAnsi="Helvetica" w:hint="default"/>
          <w:shd w:val="clear" w:color="auto" w:fill="ffffff"/>
          <w:rtl w:val="0"/>
        </w:rPr>
        <w:t>”</w:t>
      </w:r>
      <w:r>
        <w:rPr>
          <w:rFonts w:ascii="Helvetica" w:hAnsi="Helvetica"/>
          <w:shd w:val="clear" w:color="auto" w:fill="ffffff"/>
          <w:rtl w:val="0"/>
          <w:lang w:val="en-US"/>
        </w:rPr>
        <w:t>), which is sponsored by Aptivada, LLC (</w:t>
      </w:r>
      <w:r>
        <w:rPr>
          <w:rFonts w:ascii="Helvetica" w:hAnsi="Helvetica" w:hint="default"/>
          <w:shd w:val="clear" w:color="auto" w:fill="ffffff"/>
          <w:rtl w:val="1"/>
          <w:lang w:val="ar-SA" w:bidi="ar-SA"/>
        </w:rPr>
        <w:t>“</w:t>
      </w:r>
      <w:r>
        <w:rPr>
          <w:rFonts w:ascii="Helvetica" w:hAnsi="Helvetica"/>
          <w:shd w:val="clear" w:color="auto" w:fill="ffffff"/>
          <w:rtl w:val="0"/>
          <w:lang w:val="pt-PT"/>
        </w:rPr>
        <w:t>Aptivada</w:t>
      </w:r>
      <w:r>
        <w:rPr>
          <w:rFonts w:ascii="Helvetica" w:hAnsi="Helvetica" w:hint="default"/>
          <w:shd w:val="clear" w:color="auto" w:fill="ffffff"/>
          <w:rtl w:val="0"/>
        </w:rPr>
        <w:t>”</w:t>
      </w:r>
      <w:r>
        <w:rPr>
          <w:rFonts w:ascii="Helvetica" w:hAnsi="Helvetica"/>
          <w:shd w:val="clear" w:color="auto" w:fill="ffffff"/>
          <w:rtl w:val="0"/>
          <w:lang w:val="en-US"/>
        </w:rPr>
        <w:t xml:space="preserve">), and presented in collaboration with participating local radio stations and other entities (each, a </w:t>
      </w:r>
      <w:r>
        <w:rPr>
          <w:rFonts w:ascii="Helvetica" w:hAnsi="Helvetica" w:hint="default"/>
          <w:shd w:val="clear" w:color="auto" w:fill="ffffff"/>
          <w:rtl w:val="1"/>
          <w:lang w:val="ar-SA" w:bidi="ar-SA"/>
        </w:rPr>
        <w:t>“</w:t>
      </w:r>
      <w:r>
        <w:rPr>
          <w:rFonts w:ascii="Helvetica" w:hAnsi="Helvetica"/>
          <w:shd w:val="clear" w:color="auto" w:fill="ffffff"/>
          <w:rtl w:val="0"/>
          <w:lang w:val="en-US"/>
        </w:rPr>
        <w:t>Participating Entity,</w:t>
      </w:r>
      <w:r>
        <w:rPr>
          <w:rFonts w:ascii="Helvetica" w:hAnsi="Helvetica" w:hint="default"/>
          <w:shd w:val="clear" w:color="auto" w:fill="ffffff"/>
          <w:rtl w:val="0"/>
        </w:rPr>
        <w:t xml:space="preserve">” </w:t>
      </w:r>
      <w:r>
        <w:rPr>
          <w:rFonts w:ascii="Helvetica" w:hAnsi="Helvetica"/>
          <w:shd w:val="clear" w:color="auto" w:fill="ffffff"/>
          <w:rtl w:val="0"/>
          <w:lang w:val="en-US"/>
        </w:rPr>
        <w:t xml:space="preserve">and collectively with Aptivada, the </w:t>
      </w:r>
      <w:r>
        <w:rPr>
          <w:rFonts w:ascii="Helvetica" w:hAnsi="Helvetica" w:hint="default"/>
          <w:shd w:val="clear" w:color="auto" w:fill="ffffff"/>
          <w:rtl w:val="1"/>
          <w:lang w:val="ar-SA" w:bidi="ar-SA"/>
        </w:rPr>
        <w:t>“</w:t>
      </w:r>
      <w:r>
        <w:rPr>
          <w:rFonts w:ascii="Helvetica" w:hAnsi="Helvetica"/>
          <w:shd w:val="clear" w:color="auto" w:fill="ffffff"/>
          <w:rtl w:val="0"/>
          <w:lang w:val="de-DE"/>
        </w:rPr>
        <w:t>Promotion Entities</w:t>
      </w:r>
      <w:r>
        <w:rPr>
          <w:rFonts w:ascii="Helvetica" w:hAnsi="Helvetica" w:hint="default"/>
          <w:shd w:val="clear" w:color="auto" w:fill="ffffff"/>
          <w:rtl w:val="0"/>
        </w:rPr>
        <w:t>”</w:t>
      </w:r>
      <w:r>
        <w:rPr>
          <w:rFonts w:ascii="Helvetica" w:hAnsi="Helvetica"/>
          <w:shd w:val="clear" w:color="auto" w:fill="ffffff"/>
          <w:rtl w:val="0"/>
          <w:lang w:val="en-US"/>
        </w:rPr>
        <w:t>). You may enter the Promotion by completing an entry form on a Participating Entity</w:t>
      </w:r>
      <w:r>
        <w:rPr>
          <w:rFonts w:ascii="Helvetica" w:hAnsi="Helvetica" w:hint="default"/>
          <w:shd w:val="clear" w:color="auto" w:fill="ffffff"/>
          <w:rtl w:val="1"/>
        </w:rPr>
        <w:t>’</w:t>
      </w:r>
      <w:r>
        <w:rPr>
          <w:rFonts w:ascii="Helvetica" w:hAnsi="Helvetica"/>
          <w:shd w:val="clear" w:color="auto" w:fill="ffffff"/>
          <w:rtl w:val="0"/>
          <w:lang w:val="en-US"/>
        </w:rPr>
        <w:t xml:space="preserve">s website, as described in greater detail below, beginning at 12:00 AM EST on Monday, January 3rd, 2022, and until 11:59 PM EST on Monday, January 31st, 2022 (the </w:t>
      </w:r>
      <w:r>
        <w:rPr>
          <w:rFonts w:ascii="Helvetica" w:hAnsi="Helvetica" w:hint="default"/>
          <w:shd w:val="clear" w:color="auto" w:fill="ffffff"/>
          <w:rtl w:val="1"/>
          <w:lang w:val="ar-SA" w:bidi="ar-SA"/>
        </w:rPr>
        <w:t>“</w:t>
      </w:r>
      <w:r>
        <w:rPr>
          <w:rFonts w:ascii="Helvetica" w:hAnsi="Helvetica"/>
          <w:shd w:val="clear" w:color="auto" w:fill="ffffff"/>
          <w:rtl w:val="0"/>
          <w:lang w:val="en-US"/>
        </w:rPr>
        <w:t>Promotional Period</w:t>
      </w:r>
      <w:r>
        <w:rPr>
          <w:rFonts w:ascii="Helvetica" w:hAnsi="Helvetica" w:hint="default"/>
          <w:shd w:val="clear" w:color="auto" w:fill="ffffff"/>
          <w:rtl w:val="0"/>
        </w:rPr>
        <w:t>”</w:t>
      </w:r>
      <w:r>
        <w:rPr>
          <w:rFonts w:ascii="Helvetica" w:hAnsi="Helvetica"/>
          <w:shd w:val="clear" w:color="auto" w:fill="ffffff"/>
          <w:rtl w:val="0"/>
        </w:rPr>
        <w:t xml:space="preserve">)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ANY WINNER WILL BE REQUIRED TO RESPOND TO WINNER NOTIFICATION AND OTHER COMMUNICATIONS FROM APTIVADA WITHIN FORTY-EIGHT (48) HOURS ACCORDING TO THE NOTICE(S) FROM APTIVADA OR THE PRIZE MAY BE FORFEITED (IN APTIVADA</w:t>
      </w:r>
      <w:r>
        <w:rPr>
          <w:rFonts w:ascii="Helvetica" w:hAnsi="Helvetica" w:hint="default"/>
          <w:shd w:val="clear" w:color="auto" w:fill="ffffff"/>
          <w:rtl w:val="1"/>
        </w:rPr>
        <w:t>’</w:t>
      </w:r>
      <w:r>
        <w:rPr>
          <w:rFonts w:ascii="Helvetica" w:hAnsi="Helvetica"/>
          <w:shd w:val="clear" w:color="auto" w:fill="ffffff"/>
          <w:rtl w:val="0"/>
          <w:lang w:val="en-US"/>
        </w:rPr>
        <w:t>S SOLE DISCRETION).</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cs="Helvetica" w:hAnsi="Helvetica" w:eastAsia="Helvetica"/>
          <w:shd w:val="clear" w:color="auto" w:fill="ffffff"/>
          <w:rtl w:val="0"/>
        </w:rPr>
        <w:br w:type="textWrapping"/>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it-IT"/>
        </w:rPr>
        <w:t>Eligibility.</w:t>
      </w: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The Promotion is open to all legal residents of the United States, including the District of Columbia, and Canada, excluding Quebec, who is 21 years of age or older at the time of entry. Employees of a Promotion Entity or any other television or radio stations located in the same market as a Participating Entity, and their respective parents, subsidiaries, affiliates, advertising or promotion partners (if any), and members of their immediate families (spouse, parents, siblings or children) or persons living in the same household (whether related or not) are not eligible to participate or win. This Promotion is subject to all applicable federal, state, and local laws and regulations. Void outside the United States and Canada and where prohibited. Entrants who do not meet the eligibility requirements will be disqualified and unable to win.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Entrants must provide truthful information when entering the Promotion; Aptivada will reject and delete any entry that it finds to be false or fraudulent. Aptivada will disqualify any entry from any individual who does not meet the eligibility requirements, and will also delete any entry as required by law.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cs="Helvetica" w:hAnsi="Helvetica" w:eastAsia="Helvetica"/>
          <w:shd w:val="clear" w:color="auto" w:fill="ffffff"/>
          <w:rtl w:val="0"/>
        </w:rPr>
        <w:br w:type="textWrapping"/>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Entry Method.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During the Promotional Period, entrants may enter the Promotion by visiting the website of any Participating Entity and following all steps to complete and submit an entry form with all required information. Limit one (1) unique entry per person per Participating Entity per day.</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Entrants must submit all information required on the entry form, which may include first and last name, telephone number, email address, home address, and/or date of birth. Entries will be deemed made by the authorized account holder of the email address submitted at the time of entry. The authorized account holder is the natural person who is assigned to the email address by an Internet access provider, online service provider or other organization that is responsible for assigning the email address or the domain associated with the submitted email address. Multiple entrants are not permitted to share the same email address. Entries submitted will not be acknowledged or returned. Use of any device to automate entry is prohibited. Incorrect, illegible, corrupt, and incomplete entries are void. Proof of submission of an entry shall not be deemed proof of receipt.</w:t>
      </w: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A Participating Entity may offer entrants the opportunity to earn bonus entries throughout the Promotion Period. The availability of and means for earning such bonus entries shall be at the discretion of each Participating Entity. Limit sixty (60) bonus entries per entrant throughout the Promotion Period.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All information entrants provide upon entering the Promotion is subject to Aptivada</w:t>
      </w:r>
      <w:r>
        <w:rPr>
          <w:rFonts w:ascii="Helvetica" w:hAnsi="Helvetica" w:hint="default"/>
          <w:shd w:val="clear" w:color="auto" w:fill="ffffff"/>
          <w:rtl w:val="1"/>
        </w:rPr>
        <w:t>’</w:t>
      </w:r>
      <w:r>
        <w:rPr>
          <w:rFonts w:ascii="Helvetica" w:hAnsi="Helvetica"/>
          <w:shd w:val="clear" w:color="auto" w:fill="ffffff"/>
          <w:rtl w:val="0"/>
          <w:lang w:val="en-US"/>
        </w:rPr>
        <w:t>s Privacy Policy, available at https://www.aptivada.com/privacy/, For details about how information is collected and used by Participating Entities, entrants must refer to the applicable Participating Entity</w:t>
      </w:r>
      <w:r>
        <w:rPr>
          <w:rFonts w:ascii="Helvetica" w:hAnsi="Helvetica" w:hint="default"/>
          <w:shd w:val="clear" w:color="auto" w:fill="ffffff"/>
          <w:rtl w:val="1"/>
        </w:rPr>
        <w:t>’</w:t>
      </w:r>
      <w:r>
        <w:rPr>
          <w:rFonts w:ascii="Helvetica" w:hAnsi="Helvetica"/>
          <w:shd w:val="clear" w:color="auto" w:fill="ffffff"/>
          <w:rtl w:val="0"/>
        </w:rPr>
        <w:t xml:space="preserve">s privacy policy.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The Promotion Entities are not responsible for technical outages, delays, or malfunctions of any kind, including those related to the Internet, cell phone service, or computer failures. Accordingly, the Promotion Entities are not responsible for errors or data loss of any kind, lost or unavailable Internet connections, failed, incomplete, garbled or deleted computer or network transmissions, inability to access any website or online service, any other error or malfunction, late, lost, illegible or misdirected entries, or for printing errors in any advertisement, entry form or rules.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Entry materials that have been tampered with or altered are void. If the Promotion Entities determine, in their sole discretion, that there is any suspected or actual electronic tampering with the Promotion or if technical difficulties compromise the integrity of the Promotion, the Promotion Entities reserve the right to void the entries at issue and/or modify, suspend or terminate the Promotion. If, for any reason, the Promotion is not capable of running as planned, including because of tampering, unauthorized intervention, fraud, technical failures, or any other causes beyond the control of the Promotion Entities which corrupt or affect the administration, security, fairness, integrity or proper conduct of the Promotion, the Promotion Entities reserve the right to modify, suspend or terminate the Promotion.</w:t>
      </w: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Any attempt by an entrant or any person to deliberately damage any website or social networking site used in the Promotion or to undermine the legitimate operation of this Promotion may be a violation of criminal and civil laws. Should such an attempt be made, Aptivada reserves the right to seek full prosecution and/or damages from any such individual to the fullest extent permitted by law. Aptivada</w:t>
      </w:r>
      <w:r>
        <w:rPr>
          <w:rFonts w:ascii="Helvetica" w:hAnsi="Helvetica" w:hint="default"/>
          <w:shd w:val="clear" w:color="auto" w:fill="ffffff"/>
          <w:rtl w:val="1"/>
        </w:rPr>
        <w:t>’</w:t>
      </w:r>
      <w:r>
        <w:rPr>
          <w:rFonts w:ascii="Helvetica" w:hAnsi="Helvetica"/>
          <w:shd w:val="clear" w:color="auto" w:fill="ffffff"/>
          <w:rtl w:val="0"/>
          <w:lang w:val="en-US"/>
        </w:rPr>
        <w:t xml:space="preserve">s failure to enforce any term of these Official Rules shall not constitute a waiver of that provision.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cs="Helvetica" w:hAnsi="Helvetica" w:eastAsia="Helvetica"/>
          <w:shd w:val="clear" w:color="auto" w:fill="ffffff"/>
          <w:rtl w:val="0"/>
        </w:rPr>
        <w:br w:type="textWrapping"/>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Prizes and Odds of Winning.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A total of one prize, in the amount of $1000 will be awarded. The Prize will be awarded in the form of a check from Aptivada and may take 6</w:t>
      </w:r>
      <w:r>
        <w:rPr>
          <w:rFonts w:ascii="Helvetica" w:hAnsi="Helvetica" w:hint="default"/>
          <w:shd w:val="clear" w:color="auto" w:fill="ffffff"/>
          <w:rtl w:val="0"/>
        </w:rPr>
        <w:t>–</w:t>
      </w:r>
      <w:r>
        <w:rPr>
          <w:rFonts w:ascii="Helvetica" w:hAnsi="Helvetica"/>
          <w:shd w:val="clear" w:color="auto" w:fill="ffffff"/>
          <w:rtl w:val="0"/>
          <w:lang w:val="en-US"/>
        </w:rPr>
        <w:t xml:space="preserve">8 weeks from the end of the Promotional Period to issue.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All prize details not specifically stated in these Official Rules will be determined by Aptivada in its sole discretion. All taxes (federal, state, and local) are the sole responsibility of the Winner. Winner will receive an IRS Form 1099 for the ARV of the prize. Prize will be mailed to the Winner following verification at the address provided by Winner.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Odds of winning depend on the number of eligible entries received.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The Prize cannot be transferred or substituted except in Aptivada</w:t>
      </w:r>
      <w:r>
        <w:rPr>
          <w:rFonts w:ascii="Helvetica" w:hAnsi="Helvetica" w:hint="default"/>
          <w:shd w:val="clear" w:color="auto" w:fill="ffffff"/>
          <w:rtl w:val="1"/>
        </w:rPr>
        <w:t>’</w:t>
      </w:r>
      <w:r>
        <w:rPr>
          <w:rFonts w:ascii="Helvetica" w:hAnsi="Helvetica"/>
          <w:shd w:val="clear" w:color="auto" w:fill="ffffff"/>
          <w:rtl w:val="0"/>
          <w:lang w:val="it-IT"/>
        </w:rPr>
        <w:t>s sole discretion.</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Aptivada reserves the right to substitute the Prize with a prize of comparable or greater value (as determined by Aptivada in its sole discretion). The Prize is expressly limited to the item(s) listed above and does not include taxes, gratuities or any other expenses.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By accepting the Prize, the Winner agrees to release Aptivada and its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receipt, ownership or use of the Prize.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cs="Helvetica" w:hAnsi="Helvetica" w:eastAsia="Helvetica"/>
          <w:shd w:val="clear" w:color="auto" w:fill="ffffff"/>
          <w:rtl w:val="0"/>
        </w:rPr>
        <w:br w:type="textWrapping"/>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Third-Party Contests.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Each Participating Entity may offer entry into a local sweepstakes that is affiliated with the Promotion (a </w:t>
      </w:r>
      <w:r>
        <w:rPr>
          <w:rFonts w:ascii="Helvetica" w:hAnsi="Helvetica" w:hint="default"/>
          <w:shd w:val="clear" w:color="auto" w:fill="ffffff"/>
          <w:rtl w:val="1"/>
          <w:lang w:val="ar-SA" w:bidi="ar-SA"/>
        </w:rPr>
        <w:t>“</w:t>
      </w:r>
      <w:r>
        <w:rPr>
          <w:rFonts w:ascii="Helvetica" w:hAnsi="Helvetica"/>
          <w:shd w:val="clear" w:color="auto" w:fill="ffffff"/>
          <w:rtl w:val="0"/>
          <w:lang w:val="en-US"/>
        </w:rPr>
        <w:t>Third-Party Contest</w:t>
      </w:r>
      <w:r>
        <w:rPr>
          <w:rFonts w:ascii="Helvetica" w:hAnsi="Helvetica" w:hint="default"/>
          <w:shd w:val="clear" w:color="auto" w:fill="ffffff"/>
          <w:rtl w:val="0"/>
        </w:rPr>
        <w:t>”</w:t>
      </w:r>
      <w:r>
        <w:rPr>
          <w:rFonts w:ascii="Helvetica" w:hAnsi="Helvetica"/>
          <w:shd w:val="clear" w:color="auto" w:fill="ffffff"/>
          <w:rtl w:val="0"/>
          <w:lang w:val="en-US"/>
        </w:rPr>
        <w:t>). Each Third-Party Contest is a separate sweepstakes governed by its own official rules. Please see the Third-Party Contest official rules from the Participating Entity through whom you entered for full details. Third-Party Contests are not endorsed by Aptivada under Aptivada</w:t>
      </w:r>
      <w:r>
        <w:rPr>
          <w:rFonts w:ascii="Helvetica" w:hAnsi="Helvetica" w:hint="default"/>
          <w:shd w:val="clear" w:color="auto" w:fill="ffffff"/>
          <w:rtl w:val="1"/>
        </w:rPr>
        <w:t>’</w:t>
      </w:r>
      <w:r>
        <w:rPr>
          <w:rFonts w:ascii="Helvetica" w:hAnsi="Helvetica"/>
          <w:shd w:val="clear" w:color="auto" w:fill="ffffff"/>
          <w:rtl w:val="0"/>
          <w:lang w:val="en-US"/>
        </w:rPr>
        <w:t>s control, and Aptivada is not responsible for the legality, appropriateness or any other aspect of such Third-Party Contests, or for any damage or loss caused or alleged to be caused by your participation in any such Third-Party Contests. When you enter a Third-Party Contest, you do so at your own risk.</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Winner Selection and Notification.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Decisions of Aptivada with respect to the Promotion, including winner selection and the awarding of prizes, are final and binding when made.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A Winner will be randomly selected from among all eligible entries via random drawing conducted on or about February 1st, 2022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The Winner will be contacted by Aptivada at the phone number or email provided at the time of entry. Aptivada is not responsible for any prize that cannot be awarded due to acts of God, acts of war, natural disasters, weather, acts of terrorism or other factors beyond </w:t>
      </w:r>
      <w:r>
        <w:rPr>
          <w:rFonts w:ascii="Helvetica" w:hAnsi="Helvetica" w:hint="default"/>
          <w:shd w:val="clear" w:color="auto" w:fill="ffffff"/>
          <w:rtl w:val="0"/>
        </w:rPr>
        <w:t> </w:t>
      </w:r>
      <w:r>
        <w:rPr>
          <w:rFonts w:ascii="Helvetica" w:hAnsi="Helvetica"/>
          <w:shd w:val="clear" w:color="auto" w:fill="ffffff"/>
          <w:rtl w:val="0"/>
          <w:lang w:val="pt-PT"/>
        </w:rPr>
        <w:t>Aptivada</w:t>
      </w:r>
      <w:r>
        <w:rPr>
          <w:rFonts w:ascii="Helvetica" w:hAnsi="Helvetica" w:hint="default"/>
          <w:shd w:val="clear" w:color="auto" w:fill="ffffff"/>
          <w:rtl w:val="1"/>
        </w:rPr>
        <w:t>’</w:t>
      </w:r>
      <w:r>
        <w:rPr>
          <w:rFonts w:ascii="Helvetica" w:hAnsi="Helvetica"/>
          <w:shd w:val="clear" w:color="auto" w:fill="ffffff"/>
          <w:rtl w:val="0"/>
          <w:lang w:val="pt-PT"/>
        </w:rPr>
        <w:t>s control.</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Prior to awarding a prize, Aptivada in its sole discretion may require verification of the winner</w:t>
      </w:r>
      <w:r>
        <w:rPr>
          <w:rFonts w:ascii="Helvetica" w:hAnsi="Helvetica" w:hint="default"/>
          <w:shd w:val="clear" w:color="auto" w:fill="ffffff"/>
          <w:rtl w:val="1"/>
        </w:rPr>
        <w:t>’</w:t>
      </w:r>
      <w:r>
        <w:rPr>
          <w:rFonts w:ascii="Helvetica" w:hAnsi="Helvetica"/>
          <w:shd w:val="clear" w:color="auto" w:fill="ffffff"/>
          <w:rtl w:val="0"/>
          <w:lang w:val="en-US"/>
        </w:rPr>
        <w:t xml:space="preserve">s identity by a showing of valid government-issued photo ID.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cs="Helvetica" w:hAnsi="Helvetica" w:eastAsia="Helvetica"/>
          <w:shd w:val="clear" w:color="auto" w:fill="ffffff"/>
          <w:rtl w:val="0"/>
        </w:rPr>
        <w:br w:type="textWrapping"/>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rPr>
        <w:t xml:space="preserve">General.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Payments of all federal, state and local taxes are solely the responsibility of Winner. Winner must execute and return any required IRS form (including IRS form 1099), affidavit of eligibility, liability and publicity release (where permitted by law), or similar document within ten (10) days of notification or Winner may be disqualified in Aptivada</w:t>
      </w:r>
      <w:r>
        <w:rPr>
          <w:rFonts w:ascii="Helvetica" w:hAnsi="Helvetica" w:hint="default"/>
          <w:shd w:val="clear" w:color="auto" w:fill="ffffff"/>
          <w:rtl w:val="1"/>
        </w:rPr>
        <w:t>’</w:t>
      </w:r>
      <w:r>
        <w:rPr>
          <w:rFonts w:ascii="Helvetica" w:hAnsi="Helvetica"/>
          <w:shd w:val="clear" w:color="auto" w:fill="ffffff"/>
          <w:rtl w:val="0"/>
          <w:lang w:val="en-US"/>
        </w:rPr>
        <w:t xml:space="preserve">s sole discretion and the prize will be forfeited.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Participating in the Promotion and accepting a prize constitutes the Winner's permission for Aptivada or its agents to photograph, film, and record Winner, and to use his/her name, address (city and state), likeness, photograph, voice, biographical information and/ or any statements made by him/her regarding the Promotion or its sponsors for purposes of trade, publicity or promotion without additional financial or other compensation, and, Aptivada may, where legal, require the Winner to sign a publicity release confirming such consent prior to acceptance of the prize. </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To the fullest extent permitted by law, by participating in the Promotion and/or accepting a prize, an entrant understands and agrees to release and hold harmless Promotion Entities, and each of their respective parent, subsidiary and affiliated entities, advertising and promotion agencies, any social media platform utilized in the conduct of the Promotion (including but not limited to Facebook), and the officers, shareholders, directors, employees, agents, representatives, successors, and assigns of each (collectively, the </w:t>
      </w:r>
      <w:r>
        <w:rPr>
          <w:rFonts w:ascii="Helvetica" w:hAnsi="Helvetica" w:hint="default"/>
          <w:shd w:val="clear" w:color="auto" w:fill="ffffff"/>
          <w:rtl w:val="1"/>
          <w:lang w:val="ar-SA" w:bidi="ar-SA"/>
        </w:rPr>
        <w:t>“</w:t>
      </w:r>
      <w:r>
        <w:rPr>
          <w:rFonts w:ascii="Helvetica" w:hAnsi="Helvetica"/>
          <w:shd w:val="clear" w:color="auto" w:fill="ffffff"/>
          <w:rtl w:val="0"/>
          <w:lang w:val="en-US"/>
        </w:rPr>
        <w:t>Released Parties</w:t>
      </w:r>
      <w:r>
        <w:rPr>
          <w:rFonts w:ascii="Helvetica" w:hAnsi="Helvetica" w:hint="default"/>
          <w:shd w:val="clear" w:color="auto" w:fill="ffffff"/>
          <w:rtl w:val="0"/>
        </w:rPr>
        <w:t>”</w:t>
      </w:r>
      <w:r>
        <w:rPr>
          <w:rFonts w:ascii="Helvetica" w:hAnsi="Helvetica"/>
          <w:shd w:val="clear" w:color="auto" w:fill="ffffff"/>
          <w:rtl w:val="0"/>
          <w:lang w:val="en-US"/>
        </w:rPr>
        <w:t>) against any and all claims or liability arising directly or indirectly from the Prize or the Promotion. You further understand and agree that all rights under Section 1542 of the Civil Code of California (</w:t>
      </w:r>
      <w:r>
        <w:rPr>
          <w:rFonts w:ascii="Helvetica" w:hAnsi="Helvetica" w:hint="default"/>
          <w:shd w:val="clear" w:color="auto" w:fill="ffffff"/>
          <w:rtl w:val="1"/>
          <w:lang w:val="ar-SA" w:bidi="ar-SA"/>
        </w:rPr>
        <w:t>“</w:t>
      </w:r>
      <w:r>
        <w:rPr>
          <w:rFonts w:ascii="Helvetica" w:hAnsi="Helvetica"/>
          <w:shd w:val="clear" w:color="auto" w:fill="ffffff"/>
          <w:rtl w:val="0"/>
          <w:lang w:val="fr-FR"/>
        </w:rPr>
        <w:t>Section 1542</w:t>
      </w:r>
      <w:r>
        <w:rPr>
          <w:rFonts w:ascii="Helvetica" w:hAnsi="Helvetica" w:hint="default"/>
          <w:shd w:val="clear" w:color="auto" w:fill="ffffff"/>
          <w:rtl w:val="0"/>
        </w:rPr>
        <w:t>”</w:t>
      </w:r>
      <w:r>
        <w:rPr>
          <w:rFonts w:ascii="Helvetica" w:hAnsi="Helvetica"/>
          <w:shd w:val="clear" w:color="auto" w:fill="ffffff"/>
          <w:rtl w:val="0"/>
          <w:lang w:val="en-US"/>
        </w:rPr>
        <w:t>) and any similar law of any state or territory of the United States that may be applicable with respect to the foregoing release are hereby expressly and forever waived.</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You acknowledge that Section 1542 provides that: </w:t>
      </w:r>
      <w:r>
        <w:rPr>
          <w:rFonts w:ascii="Helvetica" w:hAnsi="Helvetica" w:hint="default"/>
          <w:shd w:val="clear" w:color="auto" w:fill="ffffff"/>
          <w:rtl w:val="1"/>
          <w:lang w:val="ar-SA" w:bidi="ar-SA"/>
        </w:rPr>
        <w:t>“</w:t>
      </w:r>
      <w:r>
        <w:rPr>
          <w:rFonts w:ascii="Helvetica" w:hAnsi="Helvetica"/>
          <w:shd w:val="clear" w:color="auto" w:fill="ffffff"/>
          <w:rtl w:val="0"/>
          <w:lang w:val="en-US"/>
        </w:rPr>
        <w:t>A GENERAL RELEASE DOES NOT EXTEND TO CLAIMS WHICH THE CREDITOR DOES NOT KNOW OR SUSPECT TO EXIST IN HIS OR HER FAVOR AT THE TIME OF EXECUTING THE RELEASE, WHICH, IF KNOWN BY HIM OR HER MUST HAVE MATERIALLY AFFECTED HIS OR HER SETTLEMENT WITH THE DEBTOR.</w:t>
      </w:r>
      <w:r>
        <w:rPr>
          <w:rFonts w:ascii="Helvetica" w:hAnsi="Helvetica" w:hint="default"/>
          <w:shd w:val="clear" w:color="auto" w:fill="ffffff"/>
          <w:rtl w:val="0"/>
        </w:rPr>
        <w:t xml:space="preserve">” </w:t>
      </w:r>
      <w:r>
        <w:rPr>
          <w:rFonts w:ascii="Helvetica" w:hAnsi="Helvetica"/>
          <w:shd w:val="clear" w:color="auto" w:fill="ffffff"/>
          <w:rtl w:val="0"/>
          <w:lang w:val="en-US"/>
        </w:rPr>
        <w:t>The releases hereunder are intended to apply to all claims not known or suspected to exist with the intent of waiving the effect of laws requiring the intent to release future unknown claims. The Federal Arbitration Act applies to this agreement, and if the parties are unable to resolve their dispute amicably, it shall be resolved by means of binding arbitration (not in a court of law); that any and all disputes, claims, and causes of action arising out of or in connection with this Promotion, or any prizes awarded, shall be resolved individually, without resort to any form of class action (even if the rules and procedures of the arbitration tribunal allow class arbitrations).</w:t>
      </w: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The invalidity or unenforceability of any provision of these Official Rules, including but not limited to the agreement to arbitrate, shall not affect the validity or enforceability of any other provision. If any such provision is determined to be invalid or otherwise unenforceable, these rules shall be construed in accordance with their terms as if the invalid or unenforceable provision was not contained herein. </w:t>
      </w:r>
      <w:r>
        <w:rPr>
          <w:rFonts w:ascii="Helvetica" w:hAnsi="Helvetica" w:hint="default"/>
          <w:shd w:val="clear" w:color="auto" w:fill="ffffff"/>
          <w:rtl w:val="0"/>
        </w:rPr>
        <w:t>        </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Any and all claims, judgments, and awards shall be limited to actual out-of- pocket costs incurred, including costs associated with entering this Promotion, but in no event and under no circumstances will entrants or winners be permitted to obtain awards for attorneys</w:t>
      </w:r>
      <w:r>
        <w:rPr>
          <w:rFonts w:ascii="Helvetica" w:hAnsi="Helvetica" w:hint="default"/>
          <w:shd w:val="clear" w:color="auto" w:fill="ffffff"/>
          <w:rtl w:val="1"/>
        </w:rPr>
        <w:t xml:space="preserve">’ </w:t>
      </w:r>
      <w:r>
        <w:rPr>
          <w:rFonts w:ascii="Helvetica" w:hAnsi="Helvetica"/>
          <w:shd w:val="clear" w:color="auto" w:fill="ffffff"/>
          <w:rtl w:val="0"/>
          <w:lang w:val="en-US"/>
        </w:rPr>
        <w:t>fees, and entrants hereby waive all rights to claim punitive, incidental, or consequential damages, or any other form of damages, other than actual out-of-pocket expenses, and any and all rights to have damages multiplied or otherwise increased;</w:t>
      </w: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that any claim or dispute regarding the Promotion or these Official Rules will be resolved pursuant to the laws of the State or Commonwealth in which Aptivada is located, without regard to the conflicts of laws and rules of that State or Commonwealth; that any claim or dispute regarding the Promotion or these Official Rules will be resolved in a tribunal within the State of Utah, and entrants submit to the jurisdiction of and waive all objections to the jurisdiction or venue of such tribunal; and</w:t>
      </w: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if for any reason a claim or dispute regarding the Promotion or these Official Rules proceeds in court rather than through arbitration, there will not be a jury trial. </w:t>
      </w:r>
      <w:r>
        <w:rPr>
          <w:rFonts w:ascii="Helvetica" w:hAnsi="Helvetica" w:hint="default"/>
          <w:shd w:val="clear" w:color="auto" w:fill="ffffff"/>
          <w:rtl w:val="0"/>
        </w:rPr>
        <w:t>      </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Official Rules and Winner List.</w:t>
      </w:r>
      <w:r>
        <w:rPr>
          <w:rFonts w:ascii="Helvetica" w:hAnsi="Helvetica" w:hint="default"/>
          <w:shd w:val="clear" w:color="auto" w:fill="ffffff"/>
          <w:rtl w:val="0"/>
        </w:rPr>
        <w:t> </w:t>
      </w:r>
    </w:p>
    <w:p>
      <w:pPr>
        <w:pStyle w:val="Default"/>
        <w:bidi w:val="0"/>
        <w:spacing w:before="0" w:after="24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To obtain a copy of these Official Rules or a winner list following completion of the Promotion, send a self-addressed, stamped envelope (VT residents may omit return postage) specifying </w:t>
      </w:r>
      <w:r>
        <w:rPr>
          <w:rFonts w:ascii="Helvetica" w:hAnsi="Helvetica" w:hint="default"/>
          <w:shd w:val="clear" w:color="auto" w:fill="ffffff"/>
          <w:rtl w:val="1"/>
          <w:lang w:val="ar-SA" w:bidi="ar-SA"/>
        </w:rPr>
        <w:t>“</w:t>
      </w:r>
      <w:r>
        <w:rPr>
          <w:rFonts w:ascii="Helvetica" w:hAnsi="Helvetica"/>
          <w:shd w:val="clear" w:color="auto" w:fill="ffffff"/>
          <w:rtl w:val="0"/>
          <w:lang w:val="en-US"/>
        </w:rPr>
        <w:t>Official Rules</w:t>
      </w:r>
      <w:r>
        <w:rPr>
          <w:rFonts w:ascii="Helvetica" w:hAnsi="Helvetica" w:hint="default"/>
          <w:shd w:val="clear" w:color="auto" w:fill="ffffff"/>
          <w:rtl w:val="0"/>
        </w:rPr>
        <w:t xml:space="preserve">” </w:t>
      </w:r>
      <w:r>
        <w:rPr>
          <w:rFonts w:ascii="Helvetica" w:hAnsi="Helvetica"/>
          <w:shd w:val="clear" w:color="auto" w:fill="ffffff"/>
          <w:rtl w:val="0"/>
        </w:rPr>
        <w:t xml:space="preserve">or </w:t>
      </w:r>
      <w:r>
        <w:rPr>
          <w:rFonts w:ascii="Helvetica" w:hAnsi="Helvetica" w:hint="default"/>
          <w:shd w:val="clear" w:color="auto" w:fill="ffffff"/>
          <w:rtl w:val="1"/>
          <w:lang w:val="ar-SA" w:bidi="ar-SA"/>
        </w:rPr>
        <w:t>“</w:t>
      </w:r>
      <w:r>
        <w:rPr>
          <w:rFonts w:ascii="Helvetica" w:hAnsi="Helvetica"/>
          <w:shd w:val="clear" w:color="auto" w:fill="ffffff"/>
          <w:rtl w:val="0"/>
          <w:lang w:val="de-DE"/>
        </w:rPr>
        <w:t>Winner List</w:t>
      </w:r>
      <w:r>
        <w:rPr>
          <w:rFonts w:ascii="Helvetica" w:hAnsi="Helvetica" w:hint="default"/>
          <w:shd w:val="clear" w:color="auto" w:fill="ffffff"/>
          <w:rtl w:val="0"/>
        </w:rPr>
        <w:t xml:space="preserve">” </w:t>
      </w:r>
      <w:r>
        <w:rPr>
          <w:rFonts w:ascii="Helvetica" w:hAnsi="Helvetica"/>
          <w:shd w:val="clear" w:color="auto" w:fill="ffffff"/>
          <w:rtl w:val="0"/>
          <w:lang w:val="it-IT"/>
        </w:rPr>
        <w:t>to:</w:t>
      </w:r>
    </w:p>
    <w:p>
      <w:pPr>
        <w:pStyle w:val="Default"/>
        <w:bidi w:val="0"/>
        <w:spacing w:before="0" w:after="240" w:line="240" w:lineRule="auto"/>
        <w:ind w:left="0" w:right="0" w:firstLine="0"/>
        <w:jc w:val="left"/>
        <w:rPr>
          <w:rtl w:val="0"/>
        </w:rPr>
      </w:pPr>
      <w:r>
        <w:rPr>
          <w:rFonts w:ascii="Helvetica" w:hAnsi="Helvetica"/>
          <w:shd w:val="clear" w:color="auto" w:fill="ffffff"/>
          <w:rtl w:val="0"/>
          <w:lang w:val="es-ES_tradnl"/>
        </w:rPr>
        <w:t xml:space="preserve">Aptivada, LLC </w:t>
      </w:r>
      <w:r>
        <w:rPr>
          <w:rFonts w:ascii="Helvetica" w:hAnsi="Helvetica" w:hint="default"/>
          <w:shd w:val="clear" w:color="auto" w:fill="ffffff"/>
          <w:rtl w:val="0"/>
        </w:rPr>
        <w:t> </w:t>
      </w:r>
      <w:r>
        <w:rPr>
          <w:rFonts w:ascii="Helvetica" w:hAnsi="Helvetica"/>
          <w:shd w:val="clear" w:color="auto" w:fill="ffffff"/>
          <w:rtl w:val="0"/>
          <w:lang w:val="en-US"/>
        </w:rPr>
        <w:t xml:space="preserve">National New Year, New Cash 2022 Sweepstakes </w:t>
      </w:r>
      <w:r>
        <w:rPr>
          <w:rFonts w:ascii="Helvetica" w:hAnsi="Helvetica" w:hint="default"/>
          <w:shd w:val="clear" w:color="auto" w:fill="ffffff"/>
          <w:rtl w:val="0"/>
        </w:rPr>
        <w:t> </w:t>
      </w:r>
      <w:r>
        <w:rPr>
          <w:rFonts w:ascii="Helvetica" w:hAnsi="Helvetica"/>
          <w:shd w:val="clear" w:color="auto" w:fill="ffffff"/>
          <w:rtl w:val="0"/>
          <w:lang w:val="en-US"/>
        </w:rPr>
        <w:t xml:space="preserve">32 West 200 South #227 </w:t>
      </w:r>
      <w:r>
        <w:rPr>
          <w:rFonts w:ascii="Helvetica" w:hAnsi="Helvetica" w:hint="default"/>
          <w:shd w:val="clear" w:color="auto" w:fill="ffffff"/>
          <w:rtl w:val="0"/>
        </w:rPr>
        <w:t> </w:t>
      </w:r>
      <w:r>
        <w:rPr>
          <w:rFonts w:ascii="Helvetica" w:hAnsi="Helvetica"/>
          <w:shd w:val="clear" w:color="auto" w:fill="ffffff"/>
          <w:rtl w:val="0"/>
          <w:lang w:val="en-US"/>
        </w:rPr>
        <w:t>Salt Lake City, UT 84101</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